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8F23" w14:textId="77777777" w:rsidR="00355BE1" w:rsidRPr="007375AC" w:rsidRDefault="00355BE1" w:rsidP="00BA1088">
      <w:pPr>
        <w:spacing w:after="0"/>
        <w:rPr>
          <w:sz w:val="2"/>
          <w:szCs w:val="2"/>
          <w:u w:val="single"/>
        </w:rPr>
      </w:pPr>
    </w:p>
    <w:p w14:paraId="425127A7" w14:textId="77777777" w:rsidR="00355BE1" w:rsidRPr="004A388F" w:rsidRDefault="00DF7CAD">
      <w:pPr>
        <w:spacing w:after="240"/>
        <w:jc w:val="center"/>
        <w:rPr>
          <w:b/>
          <w:bCs/>
          <w:sz w:val="24"/>
          <w:szCs w:val="24"/>
          <w:u w:val="single"/>
        </w:rPr>
      </w:pPr>
      <w:r w:rsidRPr="004A388F">
        <w:rPr>
          <w:b/>
          <w:bCs/>
          <w:sz w:val="24"/>
          <w:szCs w:val="24"/>
          <w:u w:val="single"/>
        </w:rPr>
        <w:t>Financial Policy and Consents Form</w:t>
      </w:r>
    </w:p>
    <w:p w14:paraId="3E6B07E9" w14:textId="5BBB08F5" w:rsidR="00355BE1" w:rsidRDefault="00DF7CAD">
      <w:pPr>
        <w:spacing w:after="0"/>
        <w:rPr>
          <w:sz w:val="18"/>
          <w:szCs w:val="18"/>
        </w:rPr>
      </w:pPr>
      <w:r>
        <w:rPr>
          <w:sz w:val="18"/>
          <w:szCs w:val="18"/>
        </w:rPr>
        <w:t>Thank you for trusting Advanced Surgical Associates of Northern Minnesota with your surgical needs. We are committed to providing you with the best possible medical care. We ask that you review our Financial Policy, as a clear understanding of our practice financial policy is key to our professional relationship. This information is provided to avoid any confusion related to payment and appointment reservation for professional services. Your signature below shows your understanding and willingness to comply with our policy.</w:t>
      </w:r>
    </w:p>
    <w:p w14:paraId="3153994A" w14:textId="77777777" w:rsidR="00BA1088" w:rsidRPr="007375AC" w:rsidRDefault="00BA1088">
      <w:pPr>
        <w:spacing w:after="0"/>
        <w:rPr>
          <w:sz w:val="4"/>
          <w:szCs w:val="4"/>
        </w:rPr>
      </w:pPr>
    </w:p>
    <w:p w14:paraId="2B1B521C" w14:textId="581FAA7B" w:rsidR="00355BE1" w:rsidRDefault="00DF7CAD">
      <w:pPr>
        <w:spacing w:after="0"/>
        <w:rPr>
          <w:sz w:val="18"/>
          <w:szCs w:val="18"/>
        </w:rPr>
      </w:pPr>
      <w:r>
        <w:rPr>
          <w:b/>
          <w:sz w:val="20"/>
          <w:szCs w:val="20"/>
          <w:u w:val="single"/>
        </w:rPr>
        <w:t>Insurance</w:t>
      </w:r>
      <w:r>
        <w:rPr>
          <w:b/>
          <w:sz w:val="20"/>
          <w:szCs w:val="20"/>
        </w:rPr>
        <w:t>:</w:t>
      </w:r>
      <w:r>
        <w:rPr>
          <w:sz w:val="20"/>
          <w:szCs w:val="20"/>
        </w:rPr>
        <w:t xml:space="preserve"> </w:t>
      </w:r>
      <w:r>
        <w:rPr>
          <w:sz w:val="18"/>
          <w:szCs w:val="18"/>
        </w:rPr>
        <w:t>At each visit, we will verify your current insurance. If we are unable to verify your insurance, you will be expected to pay at the time of service. We will assist you in submitting claims.  Any patient balance determined by your insurance as well as any uncovered portion of your bill is your responsibility. It is the patient’s responsibility to verify in-network status of Advanced Surgical Associates of Northern Minnesota for their insurance plan and understand that out-of-network benefits will apply for insurances in which the clinic is not contracted.</w:t>
      </w:r>
      <w:r w:rsidR="004A388F">
        <w:rPr>
          <w:sz w:val="18"/>
          <w:szCs w:val="18"/>
        </w:rPr>
        <w:t xml:space="preserve"> </w:t>
      </w:r>
      <w:r w:rsidR="004A388F" w:rsidRPr="004A388F">
        <w:rPr>
          <w:sz w:val="18"/>
          <w:szCs w:val="18"/>
        </w:rPr>
        <w:t>I acknowledge that a copy of the In-Network Verification form has been given to me.</w:t>
      </w:r>
    </w:p>
    <w:p w14:paraId="1DE59B5D" w14:textId="77777777" w:rsidR="004A52A5" w:rsidRPr="007375AC" w:rsidRDefault="004A52A5">
      <w:pPr>
        <w:spacing w:after="0"/>
        <w:rPr>
          <w:sz w:val="4"/>
          <w:szCs w:val="4"/>
        </w:rPr>
      </w:pPr>
    </w:p>
    <w:p w14:paraId="5229B531" w14:textId="0C860F30" w:rsidR="00355BE1" w:rsidRDefault="00DF7CAD">
      <w:pPr>
        <w:spacing w:after="0"/>
        <w:rPr>
          <w:sz w:val="18"/>
          <w:szCs w:val="18"/>
        </w:rPr>
      </w:pPr>
      <w:r>
        <w:rPr>
          <w:b/>
          <w:sz w:val="20"/>
          <w:szCs w:val="20"/>
          <w:u w:val="single"/>
        </w:rPr>
        <w:t>Co-payment</w:t>
      </w:r>
      <w:r>
        <w:rPr>
          <w:b/>
          <w:sz w:val="20"/>
          <w:szCs w:val="20"/>
        </w:rPr>
        <w:t>:</w:t>
      </w:r>
      <w:r>
        <w:rPr>
          <w:sz w:val="20"/>
          <w:szCs w:val="20"/>
        </w:rPr>
        <w:t xml:space="preserve"> </w:t>
      </w:r>
      <w:r>
        <w:rPr>
          <w:sz w:val="18"/>
          <w:szCs w:val="18"/>
        </w:rPr>
        <w:t>Co-payments are determined by your insurance. All co-payments are collected at the time of the visit.</w:t>
      </w:r>
    </w:p>
    <w:p w14:paraId="0E015418" w14:textId="77777777" w:rsidR="004A52A5" w:rsidRPr="007375AC" w:rsidRDefault="004A52A5">
      <w:pPr>
        <w:spacing w:after="0"/>
        <w:rPr>
          <w:sz w:val="4"/>
          <w:szCs w:val="4"/>
        </w:rPr>
      </w:pPr>
    </w:p>
    <w:p w14:paraId="2518FB69" w14:textId="6403E446" w:rsidR="00355BE1" w:rsidRDefault="00DF7CAD">
      <w:pPr>
        <w:spacing w:after="0"/>
        <w:rPr>
          <w:sz w:val="18"/>
          <w:szCs w:val="18"/>
        </w:rPr>
      </w:pPr>
      <w:r>
        <w:rPr>
          <w:b/>
          <w:sz w:val="20"/>
          <w:szCs w:val="20"/>
          <w:u w:val="single"/>
        </w:rPr>
        <w:t>Missed Appointments and Late Cancellations</w:t>
      </w:r>
      <w:r>
        <w:rPr>
          <w:b/>
          <w:sz w:val="20"/>
          <w:szCs w:val="20"/>
        </w:rPr>
        <w:t>:</w:t>
      </w:r>
      <w:r>
        <w:rPr>
          <w:sz w:val="20"/>
          <w:szCs w:val="20"/>
        </w:rPr>
        <w:t xml:space="preserve"> </w:t>
      </w:r>
      <w:r>
        <w:rPr>
          <w:sz w:val="18"/>
          <w:szCs w:val="18"/>
        </w:rPr>
        <w:t>Missed appointments represent a cost to us, you and to other patients who could have been seen in the time set aside for you. If you are unable to keep your appointment, please notify the office at least 24 hours in advance. If you no-show or cancel your appointment within 24 hours of your appointment</w:t>
      </w:r>
      <w:r w:rsidR="001B6C48">
        <w:rPr>
          <w:sz w:val="18"/>
          <w:szCs w:val="18"/>
        </w:rPr>
        <w:t xml:space="preserve"> more than 3 times</w:t>
      </w:r>
      <w:r>
        <w:rPr>
          <w:sz w:val="18"/>
          <w:szCs w:val="18"/>
        </w:rPr>
        <w:t>, we will discharge you from the practice.</w:t>
      </w:r>
    </w:p>
    <w:p w14:paraId="04593D2E" w14:textId="77777777" w:rsidR="004A52A5" w:rsidRPr="007375AC" w:rsidRDefault="004A52A5">
      <w:pPr>
        <w:spacing w:after="0"/>
        <w:rPr>
          <w:sz w:val="4"/>
          <w:szCs w:val="4"/>
        </w:rPr>
      </w:pPr>
    </w:p>
    <w:p w14:paraId="4A71A01E" w14:textId="6E8CC8D4" w:rsidR="00355BE1" w:rsidRDefault="00DF7CAD">
      <w:pPr>
        <w:spacing w:after="0"/>
        <w:rPr>
          <w:sz w:val="18"/>
          <w:szCs w:val="18"/>
        </w:rPr>
      </w:pPr>
      <w:r>
        <w:rPr>
          <w:b/>
          <w:sz w:val="20"/>
          <w:szCs w:val="20"/>
          <w:u w:val="single"/>
        </w:rPr>
        <w:t>Referrals</w:t>
      </w:r>
      <w:r>
        <w:rPr>
          <w:b/>
          <w:sz w:val="20"/>
          <w:szCs w:val="20"/>
        </w:rPr>
        <w:t>:</w:t>
      </w:r>
      <w:r>
        <w:rPr>
          <w:sz w:val="20"/>
          <w:szCs w:val="20"/>
        </w:rPr>
        <w:t xml:space="preserve"> </w:t>
      </w:r>
      <w:r>
        <w:rPr>
          <w:sz w:val="18"/>
          <w:szCs w:val="18"/>
        </w:rPr>
        <w:t>If your insurance requires a referral from your primary care provider (PCP), it is your responsibility to obtain this prior to your appointment.</w:t>
      </w:r>
    </w:p>
    <w:p w14:paraId="2A0152EB" w14:textId="77777777" w:rsidR="004A52A5" w:rsidRPr="007375AC" w:rsidRDefault="004A52A5">
      <w:pPr>
        <w:spacing w:after="0"/>
        <w:rPr>
          <w:sz w:val="4"/>
          <w:szCs w:val="4"/>
        </w:rPr>
      </w:pPr>
    </w:p>
    <w:p w14:paraId="041888DA" w14:textId="0FD6DC6A" w:rsidR="00355BE1" w:rsidRDefault="00DF7CAD">
      <w:pPr>
        <w:spacing w:after="0"/>
        <w:rPr>
          <w:sz w:val="18"/>
          <w:szCs w:val="18"/>
        </w:rPr>
      </w:pPr>
      <w:r>
        <w:rPr>
          <w:b/>
          <w:sz w:val="20"/>
          <w:szCs w:val="20"/>
          <w:u w:val="single"/>
        </w:rPr>
        <w:t>Treatment of Minors</w:t>
      </w:r>
      <w:r>
        <w:rPr>
          <w:b/>
          <w:sz w:val="20"/>
          <w:szCs w:val="20"/>
        </w:rPr>
        <w:t>:</w:t>
      </w:r>
      <w:r>
        <w:rPr>
          <w:sz w:val="20"/>
          <w:szCs w:val="20"/>
        </w:rPr>
        <w:t xml:space="preserve"> </w:t>
      </w:r>
      <w:r>
        <w:rPr>
          <w:sz w:val="18"/>
          <w:szCs w:val="18"/>
        </w:rPr>
        <w:t>Patients under the age of 18 must be accompanied by a parent or legal guardian to their first appointment to meet the provider and complete all necessary forms. A signed authorization from the parent or legal guardian allowing our provider to provide medical treatment is available for subsequent visits. All co-pays are due at the time of each visit.</w:t>
      </w:r>
    </w:p>
    <w:p w14:paraId="40D27638" w14:textId="77777777" w:rsidR="004A52A5" w:rsidRPr="007375AC" w:rsidRDefault="004A52A5">
      <w:pPr>
        <w:spacing w:after="0"/>
        <w:rPr>
          <w:sz w:val="4"/>
          <w:szCs w:val="4"/>
        </w:rPr>
      </w:pPr>
    </w:p>
    <w:p w14:paraId="3C46C087" w14:textId="5B8A17AC" w:rsidR="00355BE1" w:rsidRDefault="00DF7CAD">
      <w:pPr>
        <w:spacing w:after="0"/>
        <w:rPr>
          <w:sz w:val="18"/>
          <w:szCs w:val="18"/>
        </w:rPr>
      </w:pPr>
      <w:r>
        <w:rPr>
          <w:b/>
          <w:sz w:val="20"/>
          <w:szCs w:val="20"/>
          <w:u w:val="single"/>
        </w:rPr>
        <w:t>Payment of your Bill</w:t>
      </w:r>
      <w:r>
        <w:rPr>
          <w:b/>
          <w:sz w:val="20"/>
          <w:szCs w:val="20"/>
        </w:rPr>
        <w:t>:</w:t>
      </w:r>
      <w:r>
        <w:rPr>
          <w:sz w:val="20"/>
          <w:szCs w:val="20"/>
        </w:rPr>
        <w:t xml:space="preserve"> </w:t>
      </w:r>
      <w:r>
        <w:rPr>
          <w:sz w:val="18"/>
          <w:szCs w:val="18"/>
        </w:rPr>
        <w:t>You will receive a monthly statement and payment is due 30 days form the statement date. We accept cash, check or credit/debit cards. You may also pay on-line via the porta</w:t>
      </w:r>
      <w:r w:rsidR="00BA1088">
        <w:rPr>
          <w:sz w:val="18"/>
          <w:szCs w:val="18"/>
        </w:rPr>
        <w:t>l</w:t>
      </w:r>
      <w:r>
        <w:rPr>
          <w:sz w:val="18"/>
          <w:szCs w:val="18"/>
        </w:rPr>
        <w:t>. If you are unable to pay the balance in full, please contact our billing office. You are responsible for all fees related to your care. Any remaining balance after 120 days will be sent to a collection agency. Prescription refills and future scheduling will be prohibited until prior balances have been paid. A $25 fee will be assessed for any returned checks.</w:t>
      </w:r>
    </w:p>
    <w:p w14:paraId="6AE8B6E6" w14:textId="77777777" w:rsidR="004A52A5" w:rsidRPr="007375AC" w:rsidRDefault="004A52A5">
      <w:pPr>
        <w:spacing w:after="0"/>
        <w:rPr>
          <w:sz w:val="4"/>
          <w:szCs w:val="4"/>
        </w:rPr>
      </w:pPr>
    </w:p>
    <w:p w14:paraId="0154D0C4" w14:textId="7CBD75AF" w:rsidR="00355BE1" w:rsidRDefault="00DF7CAD">
      <w:pPr>
        <w:spacing w:after="0"/>
        <w:rPr>
          <w:sz w:val="18"/>
          <w:szCs w:val="18"/>
        </w:rPr>
      </w:pPr>
      <w:r>
        <w:rPr>
          <w:b/>
          <w:sz w:val="20"/>
          <w:szCs w:val="20"/>
          <w:u w:val="single"/>
        </w:rPr>
        <w:t>Pathology and Laboratory Services</w:t>
      </w:r>
      <w:r>
        <w:rPr>
          <w:b/>
          <w:sz w:val="20"/>
          <w:szCs w:val="20"/>
        </w:rPr>
        <w:t>:</w:t>
      </w:r>
      <w:r>
        <w:rPr>
          <w:sz w:val="20"/>
          <w:szCs w:val="20"/>
        </w:rPr>
        <w:t xml:space="preserve"> </w:t>
      </w:r>
      <w:r>
        <w:rPr>
          <w:sz w:val="18"/>
          <w:szCs w:val="18"/>
        </w:rPr>
        <w:t>Some services, such as blood work, cultures and tissue biopsy/excisions are sent to an outside laboratory for processing and evaluation. Billing for these services will be handled by these outside providers. We will send your insurance information with the specimen(s</w:t>
      </w:r>
      <w:proofErr w:type="gramStart"/>
      <w:r>
        <w:rPr>
          <w:sz w:val="18"/>
          <w:szCs w:val="18"/>
        </w:rPr>
        <w:t>)</w:t>
      </w:r>
      <w:proofErr w:type="gramEnd"/>
      <w:r>
        <w:rPr>
          <w:sz w:val="18"/>
          <w:szCs w:val="18"/>
        </w:rPr>
        <w:t xml:space="preserve"> but we cannot guarantee that these outside providers participate in your insurance plan.</w:t>
      </w:r>
    </w:p>
    <w:p w14:paraId="0B58BC94" w14:textId="77777777" w:rsidR="004A52A5" w:rsidRPr="007375AC" w:rsidRDefault="004A52A5">
      <w:pPr>
        <w:spacing w:after="0"/>
        <w:rPr>
          <w:sz w:val="4"/>
          <w:szCs w:val="4"/>
        </w:rPr>
      </w:pPr>
    </w:p>
    <w:p w14:paraId="151DF60F" w14:textId="664224BE" w:rsidR="004A52A5" w:rsidRDefault="004A52A5">
      <w:pPr>
        <w:spacing w:after="0"/>
        <w:rPr>
          <w:sz w:val="18"/>
          <w:szCs w:val="18"/>
        </w:rPr>
      </w:pPr>
      <w:r w:rsidRPr="004A52A5">
        <w:rPr>
          <w:b/>
          <w:bCs/>
          <w:sz w:val="20"/>
          <w:szCs w:val="20"/>
          <w:u w:val="single"/>
        </w:rPr>
        <w:t>Surgical Assistant in the Operating Room</w:t>
      </w:r>
      <w:r w:rsidRPr="004A52A5">
        <w:rPr>
          <w:b/>
          <w:bCs/>
          <w:sz w:val="20"/>
          <w:szCs w:val="20"/>
        </w:rPr>
        <w:t>:</w:t>
      </w:r>
      <w:r>
        <w:rPr>
          <w:b/>
          <w:bCs/>
          <w:sz w:val="20"/>
          <w:szCs w:val="20"/>
        </w:rPr>
        <w:t xml:space="preserve"> </w:t>
      </w:r>
      <w:r w:rsidRPr="004A52A5">
        <w:rPr>
          <w:sz w:val="18"/>
          <w:szCs w:val="18"/>
        </w:rPr>
        <w:t>Your procedure/operation may require the use of the Surgical Assistant. If the Surgical Assistant is needed, we will bill your insurance company for the services rendered by the Surgical Assistant in addition to the services rendered by the Surgeon.</w:t>
      </w:r>
    </w:p>
    <w:p w14:paraId="12888A88" w14:textId="77777777" w:rsidR="00BA1088" w:rsidRPr="007375AC" w:rsidRDefault="00BA1088">
      <w:pPr>
        <w:spacing w:after="0"/>
        <w:rPr>
          <w:sz w:val="4"/>
          <w:szCs w:val="4"/>
        </w:rPr>
      </w:pPr>
    </w:p>
    <w:p w14:paraId="2DD99AE3" w14:textId="1B374067" w:rsidR="00355BE1" w:rsidRDefault="00DF7CAD">
      <w:pPr>
        <w:spacing w:after="0" w:line="240" w:lineRule="auto"/>
        <w:rPr>
          <w:color w:val="000000"/>
          <w:sz w:val="18"/>
          <w:szCs w:val="18"/>
        </w:rPr>
      </w:pPr>
      <w:r>
        <w:rPr>
          <w:b/>
          <w:sz w:val="20"/>
          <w:szCs w:val="20"/>
          <w:u w:val="single"/>
        </w:rPr>
        <w:t>Assignment of Benefits</w:t>
      </w:r>
      <w:r>
        <w:rPr>
          <w:b/>
          <w:sz w:val="20"/>
          <w:szCs w:val="20"/>
        </w:rPr>
        <w:t xml:space="preserve">: </w:t>
      </w:r>
      <w:r>
        <w:rPr>
          <w:color w:val="000000"/>
          <w:sz w:val="18"/>
          <w:szCs w:val="18"/>
          <w:highlight w:val="white"/>
        </w:rPr>
        <w:t>I hereby assign payment of authorized medical benefits to Advanced Surgical Associates of Northern Minnesota for services furnished to me by providers of that entity. I authorize the release of medical information necessary to determine that benefits are payable for the services rendered. I understand that I am financially responsible for all charges not paid by insurance and that copays are due on the day of service as required by my insurance carrier. Advanced Surgical Associates of Northern Minnesota does not deny service based on age, gender, race, ethnicity, disability, religion, or political belief. If you feel you have been discriminated against you may file a complaint with the Clinic Administrator without any risk of penalty. </w:t>
      </w:r>
    </w:p>
    <w:p w14:paraId="31AE5D5A" w14:textId="77777777" w:rsidR="00BA1088" w:rsidRPr="007375AC" w:rsidRDefault="00BA1088">
      <w:pPr>
        <w:spacing w:after="0" w:line="240" w:lineRule="auto"/>
        <w:rPr>
          <w:b/>
          <w:sz w:val="4"/>
          <w:szCs w:val="4"/>
          <w:u w:val="single"/>
        </w:rPr>
      </w:pPr>
    </w:p>
    <w:p w14:paraId="1017CC56" w14:textId="09400670" w:rsidR="00355BE1" w:rsidRDefault="00DF7CAD" w:rsidP="004A388F">
      <w:pPr>
        <w:spacing w:after="0" w:line="240" w:lineRule="auto"/>
        <w:rPr>
          <w:color w:val="000000"/>
          <w:sz w:val="18"/>
          <w:szCs w:val="18"/>
          <w:highlight w:val="white"/>
        </w:rPr>
      </w:pPr>
      <w:r>
        <w:rPr>
          <w:b/>
          <w:sz w:val="20"/>
          <w:szCs w:val="20"/>
          <w:u w:val="single"/>
        </w:rPr>
        <w:t>Third-Party Reminder</w:t>
      </w:r>
      <w:r>
        <w:rPr>
          <w:b/>
          <w:sz w:val="20"/>
          <w:szCs w:val="20"/>
        </w:rPr>
        <w:t xml:space="preserve">: </w:t>
      </w:r>
      <w:r>
        <w:rPr>
          <w:color w:val="000000"/>
          <w:sz w:val="18"/>
          <w:szCs w:val="18"/>
          <w:highlight w:val="white"/>
        </w:rPr>
        <w:t>By supplying my home phone number, mobile phone number, email address, and any other personal contact information, I authorize my health care provider to employ a third-party automated outreach and messaging system to use my personal information, the name of my provider, the time and place of my scheduled appointment(s), and other limited information, for the purposes of notifying me of a pending appointment or other notification. I also authorize my healthcare provider to disclose to third parties, who may intercept these messages, limited protected health information (PHI) regarding my healthcare events. I consent to receiving multiple messages per day from my healthcare provider, when necessary. I consent to allowing detailed messages being left on my voicemail, answering machine, or with another individual, if I am unavailable at the number provided by me. </w:t>
      </w:r>
    </w:p>
    <w:p w14:paraId="7843A7C3" w14:textId="77777777" w:rsidR="00BA1088" w:rsidRPr="007375AC" w:rsidRDefault="00BA1088" w:rsidP="004A388F">
      <w:pPr>
        <w:spacing w:after="0" w:line="240" w:lineRule="auto"/>
        <w:rPr>
          <w:color w:val="000000"/>
          <w:sz w:val="4"/>
          <w:szCs w:val="4"/>
          <w:highlight w:val="white"/>
        </w:rPr>
      </w:pPr>
    </w:p>
    <w:p w14:paraId="18B3FCE0" w14:textId="77777777" w:rsidR="004A388F" w:rsidRDefault="00DF7CAD" w:rsidP="004A388F">
      <w:pPr>
        <w:spacing w:line="240" w:lineRule="auto"/>
        <w:rPr>
          <w:sz w:val="18"/>
          <w:szCs w:val="18"/>
        </w:rPr>
      </w:pPr>
      <w:r>
        <w:rPr>
          <w:b/>
          <w:sz w:val="20"/>
          <w:szCs w:val="20"/>
          <w:u w:val="single"/>
        </w:rPr>
        <w:t>Privacy Practice Notice</w:t>
      </w:r>
      <w:r>
        <w:rPr>
          <w:b/>
          <w:sz w:val="20"/>
          <w:szCs w:val="20"/>
        </w:rPr>
        <w:t xml:space="preserve">: </w:t>
      </w:r>
      <w:r w:rsidRPr="004A388F">
        <w:rPr>
          <w:sz w:val="18"/>
          <w:szCs w:val="18"/>
        </w:rPr>
        <w:t>I acknowledge that a copy of the Privacy Practice Notice is available to me upon request.</w:t>
      </w:r>
    </w:p>
    <w:p w14:paraId="2AA80010" w14:textId="27A7BC14" w:rsidR="00355BE1" w:rsidRPr="004A388F" w:rsidRDefault="00DF7CAD" w:rsidP="004A388F">
      <w:pPr>
        <w:spacing w:line="240" w:lineRule="auto"/>
        <w:rPr>
          <w:sz w:val="18"/>
          <w:szCs w:val="18"/>
        </w:rPr>
      </w:pPr>
      <w:r>
        <w:rPr>
          <w:color w:val="000000"/>
          <w:sz w:val="19"/>
          <w:szCs w:val="19"/>
        </w:rPr>
        <w:t>Name of patient (please print)</w:t>
      </w:r>
      <w:r w:rsidR="004A388F">
        <w:rPr>
          <w:color w:val="000000"/>
          <w:sz w:val="19"/>
          <w:szCs w:val="19"/>
        </w:rPr>
        <w:t>:</w:t>
      </w:r>
      <w:r>
        <w:rPr>
          <w:sz w:val="24"/>
          <w:szCs w:val="24"/>
        </w:rPr>
        <w:t xml:space="preserve"> ___________________________________________</w:t>
      </w:r>
      <w:r>
        <w:rPr>
          <w:sz w:val="24"/>
          <w:szCs w:val="24"/>
        </w:rPr>
        <w:tab/>
      </w:r>
      <w:r>
        <w:rPr>
          <w:sz w:val="24"/>
          <w:szCs w:val="24"/>
        </w:rPr>
        <w:tab/>
      </w:r>
    </w:p>
    <w:p w14:paraId="0A1720A3" w14:textId="6B4A97A0" w:rsidR="00355BE1" w:rsidRDefault="00DF7CAD">
      <w:pPr>
        <w:spacing w:after="120" w:line="240" w:lineRule="auto"/>
      </w:pPr>
      <w:r>
        <w:rPr>
          <w:color w:val="000000"/>
          <w:sz w:val="19"/>
          <w:szCs w:val="19"/>
        </w:rPr>
        <w:t>Signature</w:t>
      </w:r>
      <w:r w:rsidR="004A388F">
        <w:rPr>
          <w:color w:val="000000"/>
          <w:sz w:val="19"/>
          <w:szCs w:val="19"/>
        </w:rPr>
        <w:t>:</w:t>
      </w:r>
      <w:r>
        <w:rPr>
          <w:sz w:val="24"/>
          <w:szCs w:val="24"/>
        </w:rPr>
        <w:t xml:space="preserve"> ____________________________________________   </w:t>
      </w:r>
      <w:r w:rsidRPr="004A388F">
        <w:rPr>
          <w:sz w:val="19"/>
          <w:szCs w:val="19"/>
        </w:rPr>
        <w:t>Date</w:t>
      </w:r>
      <w:r w:rsidR="004A388F">
        <w:rPr>
          <w:sz w:val="19"/>
          <w:szCs w:val="19"/>
        </w:rPr>
        <w:t>:</w:t>
      </w:r>
      <w:r>
        <w:rPr>
          <w:sz w:val="24"/>
          <w:szCs w:val="24"/>
        </w:rPr>
        <w:t xml:space="preserve"> __________________</w:t>
      </w:r>
    </w:p>
    <w:p w14:paraId="344BB0E2" w14:textId="78348D4B" w:rsidR="00355BE1" w:rsidRPr="004A388F" w:rsidRDefault="004A388F" w:rsidP="004A388F">
      <w:pPr>
        <w:spacing w:after="120" w:line="240" w:lineRule="auto"/>
        <w:rPr>
          <w:i/>
          <w:iCs/>
          <w:sz w:val="20"/>
          <w:szCs w:val="20"/>
        </w:rPr>
      </w:pPr>
      <w:r>
        <w:rPr>
          <w:i/>
          <w:iCs/>
          <w:sz w:val="20"/>
          <w:szCs w:val="20"/>
        </w:rPr>
        <w:t xml:space="preserve">    </w:t>
      </w:r>
      <w:r w:rsidR="00DF7CAD" w:rsidRPr="004A388F">
        <w:rPr>
          <w:i/>
          <w:iCs/>
          <w:sz w:val="20"/>
          <w:szCs w:val="20"/>
        </w:rPr>
        <w:t>Signature of patient or responsible party if under 18 years of age.</w:t>
      </w:r>
    </w:p>
    <w:p w14:paraId="56CD9342" w14:textId="77777777" w:rsidR="00355BE1" w:rsidRDefault="00355BE1">
      <w:pPr>
        <w:rPr>
          <w:sz w:val="24"/>
          <w:szCs w:val="24"/>
        </w:rPr>
      </w:pPr>
    </w:p>
    <w:sectPr w:rsidR="00355BE1">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AA57" w14:textId="77777777" w:rsidR="00C96E2D" w:rsidRDefault="00C96E2D">
      <w:pPr>
        <w:spacing w:after="0" w:line="240" w:lineRule="auto"/>
      </w:pPr>
      <w:r>
        <w:separator/>
      </w:r>
    </w:p>
  </w:endnote>
  <w:endnote w:type="continuationSeparator" w:id="0">
    <w:p w14:paraId="31018B9A" w14:textId="77777777" w:rsidR="00C96E2D" w:rsidRDefault="00C9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C1D7" w14:textId="77777777" w:rsidR="00355BE1" w:rsidRDefault="00DF7CAD">
    <w:pPr>
      <w:pBdr>
        <w:top w:val="nil"/>
        <w:left w:val="nil"/>
        <w:bottom w:val="nil"/>
        <w:right w:val="nil"/>
        <w:between w:val="nil"/>
      </w:pBdr>
      <w:tabs>
        <w:tab w:val="center" w:pos="4680"/>
        <w:tab w:val="right" w:pos="9360"/>
      </w:tabs>
      <w:spacing w:after="0" w:line="240" w:lineRule="auto"/>
      <w:ind w:left="-115"/>
      <w:jc w:val="center"/>
      <w:rPr>
        <w:color w:val="000000"/>
      </w:rPr>
    </w:pPr>
    <w:bookmarkStart w:id="0" w:name="_heading=h.gjdgxs" w:colFirst="0" w:colLast="0"/>
    <w:bookmarkEnd w:id="0"/>
    <w:r>
      <w:rPr>
        <w:color w:val="000000"/>
      </w:rPr>
      <w:t>Phone: 218-461-6240 • Fax: 833-992-2182</w:t>
    </w:r>
  </w:p>
  <w:p w14:paraId="488D4A25" w14:textId="77777777" w:rsidR="00355BE1" w:rsidRDefault="00DF7CAD">
    <w:pPr>
      <w:pBdr>
        <w:top w:val="nil"/>
        <w:left w:val="nil"/>
        <w:bottom w:val="nil"/>
        <w:right w:val="nil"/>
        <w:between w:val="nil"/>
      </w:pBdr>
      <w:tabs>
        <w:tab w:val="center" w:pos="4680"/>
        <w:tab w:val="right" w:pos="9360"/>
      </w:tabs>
      <w:spacing w:after="0" w:line="240" w:lineRule="auto"/>
      <w:jc w:val="center"/>
      <w:rPr>
        <w:color w:val="000000"/>
      </w:rPr>
    </w:pPr>
    <w:r>
      <w:rPr>
        <w:color w:val="000000"/>
      </w:rPr>
      <w:t>mnsurgery.com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7564" w14:textId="77777777" w:rsidR="00C96E2D" w:rsidRDefault="00C96E2D">
      <w:pPr>
        <w:spacing w:after="0" w:line="240" w:lineRule="auto"/>
      </w:pPr>
      <w:r>
        <w:separator/>
      </w:r>
    </w:p>
  </w:footnote>
  <w:footnote w:type="continuationSeparator" w:id="0">
    <w:p w14:paraId="605D4E54" w14:textId="77777777" w:rsidR="00C96E2D" w:rsidRDefault="00C9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FA23" w14:textId="77777777" w:rsidR="00355BE1" w:rsidRDefault="00DF7CAD">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447EFEE" wp14:editId="16CC6337">
          <wp:extent cx="2857500" cy="885825"/>
          <wp:effectExtent l="0" t="0" r="0" b="0"/>
          <wp:docPr id="2" name="image1.png" descr="Robotic General Surgeon"/>
          <wp:cNvGraphicFramePr/>
          <a:graphic xmlns:a="http://schemas.openxmlformats.org/drawingml/2006/main">
            <a:graphicData uri="http://schemas.openxmlformats.org/drawingml/2006/picture">
              <pic:pic xmlns:pic="http://schemas.openxmlformats.org/drawingml/2006/picture">
                <pic:nvPicPr>
                  <pic:cNvPr id="0" name="image1.png" descr="Robotic General Surgeon"/>
                  <pic:cNvPicPr preferRelativeResize="0"/>
                </pic:nvPicPr>
                <pic:blipFill>
                  <a:blip r:embed="rId1"/>
                  <a:srcRect/>
                  <a:stretch>
                    <a:fillRect/>
                  </a:stretch>
                </pic:blipFill>
                <pic:spPr>
                  <a:xfrm>
                    <a:off x="0" y="0"/>
                    <a:ext cx="2857500" cy="885825"/>
                  </a:xfrm>
                  <a:prstGeom prst="rect">
                    <a:avLst/>
                  </a:prstGeom>
                  <a:ln/>
                </pic:spPr>
              </pic:pic>
            </a:graphicData>
          </a:graphic>
        </wp:inline>
      </w:drawing>
    </w:r>
  </w:p>
  <w:p w14:paraId="6822F9FD" w14:textId="77777777" w:rsidR="00355BE1" w:rsidRDefault="00355BE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E1"/>
    <w:rsid w:val="001B6C48"/>
    <w:rsid w:val="00355BE1"/>
    <w:rsid w:val="004A388F"/>
    <w:rsid w:val="004A52A5"/>
    <w:rsid w:val="007375AC"/>
    <w:rsid w:val="00BA1088"/>
    <w:rsid w:val="00C522F3"/>
    <w:rsid w:val="00C96E2D"/>
    <w:rsid w:val="00DF7CAD"/>
    <w:rsid w:val="00F7757A"/>
    <w:rsid w:val="00FD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7B5F2"/>
  <w15:docId w15:val="{E604D4FD-4F03-A543-BE05-C16710D9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72305"/>
    <w:pPr>
      <w:ind w:left="720"/>
      <w:contextualSpacing/>
    </w:pPr>
  </w:style>
  <w:style w:type="paragraph" w:styleId="Header">
    <w:name w:val="header"/>
    <w:basedOn w:val="Normal"/>
    <w:link w:val="HeaderChar"/>
    <w:uiPriority w:val="99"/>
    <w:unhideWhenUsed/>
    <w:rsid w:val="00997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50"/>
  </w:style>
  <w:style w:type="paragraph" w:styleId="Footer">
    <w:name w:val="footer"/>
    <w:basedOn w:val="Normal"/>
    <w:link w:val="FooterChar"/>
    <w:uiPriority w:val="99"/>
    <w:unhideWhenUsed/>
    <w:rsid w:val="0099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50"/>
  </w:style>
  <w:style w:type="character" w:customStyle="1" w:styleId="normaltextrun">
    <w:name w:val="normaltextrun"/>
    <w:basedOn w:val="DefaultParagraphFont"/>
    <w:rsid w:val="00036361"/>
  </w:style>
  <w:style w:type="character" w:customStyle="1" w:styleId="eop">
    <w:name w:val="eop"/>
    <w:basedOn w:val="DefaultParagraphFont"/>
    <w:rsid w:val="0003636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5Fm++B5hPaStLNTS6f7xeNKiA==">AMUW2mXbXZ12NBfW3zaLdSUCB3/rApQejgE1YJd5I6dkbDZwsD81WXDhbAtZ28ctWwfEwPzakv69cg91G8y40wOnRRG7GRExiSbo+gLSPzdVhhngUED5uFsd9VGHjXRqdUKSv+XQzsmr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Kugel</dc:creator>
  <cp:lastModifiedBy>Ann Nollet</cp:lastModifiedBy>
  <cp:revision>2</cp:revision>
  <cp:lastPrinted>2021-11-15T20:32:00Z</cp:lastPrinted>
  <dcterms:created xsi:type="dcterms:W3CDTF">2022-04-08T16:26:00Z</dcterms:created>
  <dcterms:modified xsi:type="dcterms:W3CDTF">2022-04-08T16:26:00Z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0x0101009410A054B16BE447842021635B7FF8CC</vt:lpwstr>
  </property>
</Properties>
</file>